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BD0C5B">
      <w:pPr>
        <w:pStyle w:val="a5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BD0C5B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A32BCD" w:rsidRDefault="00A32BCD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BD0C5B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526F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BD0C5B">
      <w:pPr>
        <w:pStyle w:val="a3"/>
        <w:spacing w:line="360" w:lineRule="auto"/>
        <w:ind w:right="-1"/>
        <w:jc w:val="center"/>
        <w:rPr>
          <w:b/>
          <w:sz w:val="28"/>
        </w:rPr>
      </w:pPr>
    </w:p>
    <w:p w:rsidR="00BD0C5B" w:rsidRPr="00BD0C5B" w:rsidRDefault="00526FCF" w:rsidP="00BD0C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sub_11"/>
      <w:bookmarkStart w:id="1" w:name="_Hlk81480708"/>
      <w:r w:rsidRPr="00BD0C5B">
        <w:rPr>
          <w:b/>
          <w:color w:val="000000"/>
          <w:sz w:val="28"/>
          <w:szCs w:val="28"/>
        </w:rPr>
        <w:t>О внесении изменений в решение Совета депутатов города Конаково</w:t>
      </w:r>
    </w:p>
    <w:p w:rsidR="00526FCF" w:rsidRPr="00BD0C5B" w:rsidRDefault="00526FCF" w:rsidP="00BD0C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D0C5B">
        <w:rPr>
          <w:b/>
          <w:color w:val="000000"/>
          <w:sz w:val="28"/>
          <w:szCs w:val="28"/>
        </w:rPr>
        <w:t xml:space="preserve">от 30.09.2021 </w:t>
      </w:r>
      <w:r w:rsidR="00BD0C5B" w:rsidRPr="00BD0C5B">
        <w:rPr>
          <w:b/>
          <w:color w:val="000000"/>
          <w:sz w:val="28"/>
          <w:szCs w:val="28"/>
        </w:rPr>
        <w:t>№</w:t>
      </w:r>
      <w:r w:rsidR="00BD0C5B" w:rsidRPr="00BD0C5B">
        <w:rPr>
          <w:b/>
          <w:color w:val="000000"/>
          <w:sz w:val="28"/>
          <w:szCs w:val="28"/>
        </w:rPr>
        <w:t xml:space="preserve"> </w:t>
      </w:r>
      <w:r w:rsidR="00BD0C5B" w:rsidRPr="00BD0C5B">
        <w:rPr>
          <w:b/>
          <w:color w:val="000000"/>
          <w:sz w:val="28"/>
          <w:szCs w:val="28"/>
        </w:rPr>
        <w:t xml:space="preserve">101-н </w:t>
      </w:r>
      <w:r w:rsidRPr="00BD0C5B">
        <w:rPr>
          <w:b/>
          <w:color w:val="000000"/>
          <w:sz w:val="28"/>
          <w:szCs w:val="28"/>
        </w:rPr>
        <w:t>«</w:t>
      </w:r>
      <w:bookmarkEnd w:id="1"/>
      <w:r w:rsidR="00BD0C5B" w:rsidRPr="00BD0C5B">
        <w:rPr>
          <w:b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городское поселение город Конаково Кона</w:t>
      </w:r>
      <w:r w:rsidR="00BD0C5B" w:rsidRPr="00BD0C5B">
        <w:rPr>
          <w:b/>
          <w:color w:val="000000"/>
          <w:sz w:val="28"/>
          <w:szCs w:val="28"/>
        </w:rPr>
        <w:t>ковского района Тверской области</w:t>
      </w:r>
      <w:r w:rsidR="00BD0C5B" w:rsidRPr="00BD0C5B">
        <w:rPr>
          <w:b/>
          <w:color w:val="000000"/>
          <w:sz w:val="28"/>
          <w:szCs w:val="28"/>
        </w:rPr>
        <w:t xml:space="preserve"> на 2021 -</w:t>
      </w:r>
      <w:r w:rsidR="00BD0C5B">
        <w:rPr>
          <w:b/>
          <w:color w:val="000000"/>
          <w:sz w:val="28"/>
          <w:szCs w:val="28"/>
        </w:rPr>
        <w:t xml:space="preserve"> </w:t>
      </w:r>
      <w:r w:rsidR="00BD0C5B" w:rsidRPr="00BD0C5B">
        <w:rPr>
          <w:b/>
          <w:color w:val="000000"/>
          <w:sz w:val="28"/>
          <w:szCs w:val="28"/>
        </w:rPr>
        <w:t>2022</w:t>
      </w:r>
      <w:r w:rsidR="00BD0C5B" w:rsidRPr="00BD0C5B">
        <w:rPr>
          <w:b/>
          <w:color w:val="000000"/>
          <w:sz w:val="28"/>
          <w:szCs w:val="28"/>
        </w:rPr>
        <w:t xml:space="preserve"> гг.</w:t>
      </w:r>
      <w:r w:rsidRPr="00BD0C5B">
        <w:rPr>
          <w:b/>
          <w:color w:val="000000"/>
          <w:sz w:val="28"/>
          <w:szCs w:val="28"/>
        </w:rPr>
        <w:t>»</w:t>
      </w:r>
    </w:p>
    <w:p w:rsidR="0011205E" w:rsidRPr="00BD0C5B" w:rsidRDefault="002F7E9E" w:rsidP="00BD0C5B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D0C5B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</w:t>
      </w:r>
      <w:r w:rsidR="00BD0C5B">
        <w:rPr>
          <w:color w:val="000000"/>
          <w:sz w:val="28"/>
          <w:szCs w:val="28"/>
        </w:rPr>
        <w:t>06.10.</w:t>
      </w:r>
      <w:r w:rsidRPr="00BD0C5B">
        <w:rPr>
          <w:color w:val="000000"/>
          <w:sz w:val="28"/>
          <w:szCs w:val="28"/>
        </w:rPr>
        <w:t xml:space="preserve">2003 </w:t>
      </w:r>
      <w:r w:rsidR="00BD0C5B">
        <w:rPr>
          <w:color w:val="000000"/>
          <w:sz w:val="28"/>
          <w:szCs w:val="28"/>
        </w:rPr>
        <w:t>№</w:t>
      </w:r>
      <w:r w:rsidRPr="00BD0C5B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 w:rsidRPr="00BD0C5B">
        <w:rPr>
          <w:color w:val="000000"/>
          <w:sz w:val="28"/>
          <w:szCs w:val="28"/>
        </w:rPr>
        <w:t>Федеральным законом от 21.12.2001 №</w:t>
      </w:r>
      <w:r w:rsid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BD0C5B">
        <w:rPr>
          <w:color w:val="000000"/>
          <w:sz w:val="28"/>
          <w:szCs w:val="28"/>
        </w:rPr>
        <w:t> </w:t>
      </w:r>
      <w:r w:rsidR="0011205E" w:rsidRPr="00BD0C5B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A46038" w:rsidRP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 xml:space="preserve"> Положением </w:t>
      </w:r>
      <w:r w:rsidR="00BD0C5B">
        <w:rPr>
          <w:color w:val="000000"/>
          <w:sz w:val="28"/>
          <w:szCs w:val="28"/>
        </w:rPr>
        <w:t>«</w:t>
      </w:r>
      <w:r w:rsidR="00A32BCD" w:rsidRPr="00BD0C5B">
        <w:rPr>
          <w:color w:val="000000"/>
          <w:sz w:val="28"/>
          <w:szCs w:val="28"/>
        </w:rPr>
        <w:t xml:space="preserve"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</w:t>
      </w:r>
      <w:r w:rsidR="00BD0C5B">
        <w:rPr>
          <w:color w:val="000000"/>
          <w:sz w:val="28"/>
          <w:szCs w:val="28"/>
        </w:rPr>
        <w:t xml:space="preserve">     </w:t>
      </w:r>
      <w:r w:rsidR="00A32BCD" w:rsidRPr="00BD0C5B">
        <w:rPr>
          <w:color w:val="000000"/>
          <w:sz w:val="28"/>
          <w:szCs w:val="28"/>
        </w:rPr>
        <w:t>№</w:t>
      </w:r>
      <w:r w:rsid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 xml:space="preserve">201, </w:t>
      </w:r>
      <w:r w:rsidR="0011205E" w:rsidRPr="00BD0C5B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11205E" w:rsidRPr="00BD0C5B">
        <w:rPr>
          <w:b/>
          <w:color w:val="000000"/>
          <w:sz w:val="28"/>
          <w:szCs w:val="28"/>
        </w:rPr>
        <w:t>РЕШИЛ:</w:t>
      </w:r>
    </w:p>
    <w:p w:rsidR="00526FCF" w:rsidRPr="00BD0C5B" w:rsidRDefault="00526FCF" w:rsidP="00BD0C5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D0C5B">
        <w:rPr>
          <w:color w:val="000000"/>
          <w:sz w:val="28"/>
          <w:szCs w:val="28"/>
          <w:shd w:val="clear" w:color="auto" w:fill="FFFFFF"/>
        </w:rPr>
        <w:t xml:space="preserve"> 1. Внести в решение Совета депутатов города Конаково от 30.09.2021 </w:t>
      </w:r>
      <w:r w:rsidR="00BD0C5B" w:rsidRPr="00BD0C5B">
        <w:rPr>
          <w:color w:val="000000"/>
          <w:sz w:val="28"/>
          <w:szCs w:val="28"/>
          <w:shd w:val="clear" w:color="auto" w:fill="FFFFFF"/>
        </w:rPr>
        <w:t>№</w:t>
      </w:r>
      <w:r w:rsidR="00BD0C5B">
        <w:rPr>
          <w:color w:val="000000"/>
          <w:sz w:val="28"/>
          <w:szCs w:val="28"/>
          <w:shd w:val="clear" w:color="auto" w:fill="FFFFFF"/>
        </w:rPr>
        <w:t xml:space="preserve"> </w:t>
      </w:r>
      <w:r w:rsidR="00BD0C5B" w:rsidRPr="00BD0C5B">
        <w:rPr>
          <w:color w:val="000000"/>
          <w:sz w:val="28"/>
          <w:szCs w:val="28"/>
          <w:shd w:val="clear" w:color="auto" w:fill="FFFFFF"/>
        </w:rPr>
        <w:t xml:space="preserve">101-н </w:t>
      </w:r>
      <w:r w:rsidRPr="00BD0C5B">
        <w:rPr>
          <w:b/>
          <w:color w:val="000000"/>
          <w:sz w:val="28"/>
          <w:szCs w:val="28"/>
          <w:shd w:val="clear" w:color="auto" w:fill="FFFFFF"/>
        </w:rPr>
        <w:t>«</w:t>
      </w:r>
      <w:r w:rsidRPr="00BD0C5B">
        <w:rPr>
          <w:color w:val="000000"/>
          <w:sz w:val="28"/>
          <w:szCs w:val="28"/>
          <w:shd w:val="clear" w:color="auto" w:fill="FFFFFF"/>
        </w:rPr>
        <w:t xml:space="preserve">Об утверждении прогнозного плана (программы) приватизации муниципального имущества </w:t>
      </w:r>
      <w:r w:rsidR="00BD0C5B">
        <w:rPr>
          <w:color w:val="000000"/>
          <w:sz w:val="28"/>
          <w:szCs w:val="28"/>
          <w:shd w:val="clear" w:color="auto" w:fill="FFFFFF"/>
        </w:rPr>
        <w:t>м</w:t>
      </w:r>
      <w:r w:rsidRPr="00BD0C5B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BD0C5B">
        <w:rPr>
          <w:color w:val="000000"/>
          <w:sz w:val="28"/>
          <w:szCs w:val="28"/>
          <w:shd w:val="clear" w:color="auto" w:fill="FFFFFF"/>
        </w:rPr>
        <w:t>г</w:t>
      </w:r>
      <w:r w:rsidRPr="00BD0C5B">
        <w:rPr>
          <w:color w:val="000000"/>
          <w:sz w:val="28"/>
          <w:szCs w:val="28"/>
          <w:shd w:val="clear" w:color="auto" w:fill="FFFFFF"/>
        </w:rPr>
        <w:t xml:space="preserve">ородское </w:t>
      </w:r>
      <w:r w:rsidRPr="00BD0C5B">
        <w:rPr>
          <w:color w:val="000000"/>
          <w:sz w:val="28"/>
          <w:szCs w:val="28"/>
          <w:shd w:val="clear" w:color="auto" w:fill="FFFFFF"/>
        </w:rPr>
        <w:lastRenderedPageBreak/>
        <w:t>поселение город Конаково Конаковского района Тверской области на 2021 -2022 гг</w:t>
      </w:r>
      <w:r w:rsidR="00BD0C5B">
        <w:rPr>
          <w:color w:val="000000"/>
          <w:sz w:val="28"/>
          <w:szCs w:val="28"/>
          <w:shd w:val="clear" w:color="auto" w:fill="FFFFFF"/>
        </w:rPr>
        <w:t>.</w:t>
      </w:r>
      <w:r w:rsidRPr="00BD0C5B">
        <w:rPr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526FCF" w:rsidRPr="00BD0C5B" w:rsidRDefault="00526FCF" w:rsidP="00BD0C5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0C5B">
        <w:rPr>
          <w:sz w:val="28"/>
          <w:szCs w:val="28"/>
          <w:shd w:val="clear" w:color="auto" w:fill="FFFFFF"/>
        </w:rPr>
        <w:t>1.1</w:t>
      </w:r>
      <w:r w:rsidR="00BD0C5B">
        <w:rPr>
          <w:sz w:val="28"/>
          <w:szCs w:val="28"/>
          <w:shd w:val="clear" w:color="auto" w:fill="FFFFFF"/>
        </w:rPr>
        <w:t>.</w:t>
      </w:r>
      <w:r w:rsidRP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Изменить</w:t>
      </w:r>
      <w:r w:rsidRP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в</w:t>
      </w:r>
      <w:r w:rsidRPr="00BD0C5B">
        <w:rPr>
          <w:sz w:val="28"/>
          <w:szCs w:val="28"/>
          <w:shd w:val="clear" w:color="auto" w:fill="FFFFFF"/>
        </w:rPr>
        <w:t xml:space="preserve"> таблиц</w:t>
      </w:r>
      <w:r w:rsidR="00EA3ED4" w:rsidRPr="00BD0C5B">
        <w:rPr>
          <w:sz w:val="28"/>
          <w:szCs w:val="28"/>
          <w:shd w:val="clear" w:color="auto" w:fill="FFFFFF"/>
        </w:rPr>
        <w:t>е</w:t>
      </w:r>
      <w:r w:rsidRPr="00BD0C5B">
        <w:rPr>
          <w:sz w:val="28"/>
          <w:szCs w:val="28"/>
          <w:shd w:val="clear" w:color="auto" w:fill="FFFFFF"/>
        </w:rPr>
        <w:t xml:space="preserve"> раздела </w:t>
      </w:r>
      <w:r w:rsidRPr="00BD0C5B">
        <w:rPr>
          <w:sz w:val="28"/>
          <w:szCs w:val="28"/>
          <w:shd w:val="clear" w:color="auto" w:fill="FFFFFF"/>
          <w:lang w:val="en-US"/>
        </w:rPr>
        <w:t>II</w:t>
      </w:r>
      <w:r w:rsidRPr="00BD0C5B">
        <w:rPr>
          <w:sz w:val="28"/>
          <w:szCs w:val="28"/>
          <w:shd w:val="clear" w:color="auto" w:fill="FFFFFF"/>
        </w:rPr>
        <w:t xml:space="preserve"> «Перечень объектов имущества, находящихся в муниципальной собственности </w:t>
      </w:r>
      <w:r w:rsidR="00BD0C5B">
        <w:rPr>
          <w:sz w:val="28"/>
          <w:szCs w:val="28"/>
          <w:shd w:val="clear" w:color="auto" w:fill="FFFFFF"/>
        </w:rPr>
        <w:t>муниципального образования г</w:t>
      </w:r>
      <w:r w:rsidRPr="00BD0C5B">
        <w:rPr>
          <w:sz w:val="28"/>
          <w:szCs w:val="28"/>
          <w:shd w:val="clear" w:color="auto" w:fill="FFFFFF"/>
        </w:rPr>
        <w:t xml:space="preserve">ородское поселение город Конаково Конаковского района, приватизация которых планируется в 2021-2022 году» </w:t>
      </w:r>
      <w:r w:rsidR="00EA3ED4" w:rsidRPr="00BD0C5B">
        <w:rPr>
          <w:sz w:val="28"/>
          <w:szCs w:val="28"/>
          <w:shd w:val="clear" w:color="auto" w:fill="FFFFFF"/>
        </w:rPr>
        <w:t>предполагаемый срок приватизации в пунктах 1,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3,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4,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5,</w:t>
      </w:r>
      <w:r w:rsidR="00BD0C5B">
        <w:rPr>
          <w:sz w:val="28"/>
          <w:szCs w:val="28"/>
          <w:shd w:val="clear" w:color="auto" w:fill="FFFFFF"/>
        </w:rPr>
        <w:t xml:space="preserve"> 6</w:t>
      </w:r>
      <w:r w:rsidR="00EA3ED4" w:rsidRPr="00BD0C5B">
        <w:rPr>
          <w:sz w:val="28"/>
          <w:szCs w:val="28"/>
          <w:shd w:val="clear" w:color="auto" w:fill="FFFFFF"/>
        </w:rPr>
        <w:t>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7,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8,</w:t>
      </w:r>
      <w:r w:rsidR="00BD0C5B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9 с «4 квартал 2021 г</w:t>
      </w:r>
      <w:r w:rsidR="00D45FA9">
        <w:rPr>
          <w:sz w:val="28"/>
          <w:szCs w:val="28"/>
          <w:shd w:val="clear" w:color="auto" w:fill="FFFFFF"/>
        </w:rPr>
        <w:t>.</w:t>
      </w:r>
      <w:r w:rsidR="00EA3ED4" w:rsidRPr="00BD0C5B">
        <w:rPr>
          <w:sz w:val="28"/>
          <w:szCs w:val="28"/>
          <w:shd w:val="clear" w:color="auto" w:fill="FFFFFF"/>
        </w:rPr>
        <w:t>; 1 квартал 2022 г.» на «4 квартал 2021 г</w:t>
      </w:r>
      <w:r w:rsidR="00D45FA9">
        <w:rPr>
          <w:sz w:val="28"/>
          <w:szCs w:val="28"/>
          <w:shd w:val="clear" w:color="auto" w:fill="FFFFFF"/>
        </w:rPr>
        <w:t>.</w:t>
      </w:r>
      <w:r w:rsidR="00EA3ED4" w:rsidRPr="00BD0C5B">
        <w:rPr>
          <w:sz w:val="28"/>
          <w:szCs w:val="28"/>
          <w:shd w:val="clear" w:color="auto" w:fill="FFFFFF"/>
        </w:rPr>
        <w:t>; 1-4 квартал 2022</w:t>
      </w:r>
      <w:r w:rsidR="00D45FA9">
        <w:rPr>
          <w:sz w:val="28"/>
          <w:szCs w:val="28"/>
          <w:shd w:val="clear" w:color="auto" w:fill="FFFFFF"/>
        </w:rPr>
        <w:t xml:space="preserve"> </w:t>
      </w:r>
      <w:r w:rsidR="00EA3ED4" w:rsidRPr="00BD0C5B">
        <w:rPr>
          <w:sz w:val="28"/>
          <w:szCs w:val="28"/>
          <w:shd w:val="clear" w:color="auto" w:fill="FFFFFF"/>
        </w:rPr>
        <w:t>г.»</w:t>
      </w:r>
      <w:r w:rsidR="00D45FA9">
        <w:rPr>
          <w:sz w:val="28"/>
          <w:szCs w:val="28"/>
          <w:shd w:val="clear" w:color="auto" w:fill="FFFFFF"/>
        </w:rPr>
        <w:t>.</w:t>
      </w:r>
    </w:p>
    <w:p w:rsidR="00EA3ED4" w:rsidRPr="00BD0C5B" w:rsidRDefault="00EA3ED4" w:rsidP="00D45FA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0C5B">
        <w:rPr>
          <w:sz w:val="28"/>
          <w:szCs w:val="28"/>
          <w:shd w:val="clear" w:color="auto" w:fill="FFFFFF"/>
        </w:rPr>
        <w:t>1.2</w:t>
      </w:r>
      <w:r w:rsidR="00BD0C5B">
        <w:rPr>
          <w:sz w:val="28"/>
          <w:szCs w:val="28"/>
          <w:shd w:val="clear" w:color="auto" w:fill="FFFFFF"/>
        </w:rPr>
        <w:t>.</w:t>
      </w:r>
      <w:r w:rsidRPr="00BD0C5B">
        <w:rPr>
          <w:sz w:val="28"/>
          <w:szCs w:val="28"/>
          <w:shd w:val="clear" w:color="auto" w:fill="FFFFFF"/>
        </w:rPr>
        <w:t xml:space="preserve"> </w:t>
      </w:r>
      <w:r w:rsidR="0059263F" w:rsidRPr="00BD0C5B">
        <w:rPr>
          <w:sz w:val="28"/>
          <w:szCs w:val="28"/>
          <w:shd w:val="clear" w:color="auto" w:fill="FFFFFF"/>
        </w:rPr>
        <w:t xml:space="preserve">Включить в таблицу раздела </w:t>
      </w:r>
      <w:r w:rsidR="0059263F" w:rsidRPr="00BD0C5B">
        <w:rPr>
          <w:sz w:val="28"/>
          <w:szCs w:val="28"/>
          <w:shd w:val="clear" w:color="auto" w:fill="FFFFFF"/>
          <w:lang w:val="en-US"/>
        </w:rPr>
        <w:t>II</w:t>
      </w:r>
      <w:r w:rsidR="0059263F" w:rsidRPr="00BD0C5B">
        <w:rPr>
          <w:sz w:val="28"/>
          <w:szCs w:val="28"/>
          <w:shd w:val="clear" w:color="auto" w:fill="FFFFFF"/>
        </w:rPr>
        <w:t xml:space="preserve"> «Перечень объектов имущества, находящихся в муниципальной собственности Муниципального образования Городское поселение город Конаково Конаковского района, приватизация которых планируется в 2021-2022 году» пункт 11 следующего содержания:</w:t>
      </w:r>
    </w:p>
    <w:tbl>
      <w:tblPr>
        <w:tblOverlap w:val="never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83"/>
        <w:gridCol w:w="1560"/>
        <w:gridCol w:w="708"/>
        <w:gridCol w:w="851"/>
        <w:gridCol w:w="1134"/>
        <w:gridCol w:w="1134"/>
        <w:gridCol w:w="1284"/>
      </w:tblGrid>
      <w:tr w:rsidR="00526FCF" w:rsidTr="00D45FA9">
        <w:trPr>
          <w:trHeight w:hRule="exact" w:val="1648"/>
        </w:trPr>
        <w:tc>
          <w:tcPr>
            <w:tcW w:w="552" w:type="dxa"/>
            <w:shd w:val="clear" w:color="auto" w:fill="FFFFFF"/>
          </w:tcPr>
          <w:p w:rsidR="00526FCF" w:rsidRDefault="0059263F" w:rsidP="00B35843">
            <w:pPr>
              <w:pStyle w:val="af1"/>
              <w:spacing w:line="240" w:lineRule="auto"/>
              <w:ind w:firstLine="160"/>
              <w:jc w:val="left"/>
            </w:pPr>
            <w:r>
              <w:t>11</w:t>
            </w:r>
          </w:p>
        </w:tc>
        <w:tc>
          <w:tcPr>
            <w:tcW w:w="2283" w:type="dxa"/>
            <w:shd w:val="clear" w:color="auto" w:fill="FFFFFF"/>
          </w:tcPr>
          <w:p w:rsidR="00526FCF" w:rsidRDefault="0059263F" w:rsidP="00B35843">
            <w:pPr>
              <w:pStyle w:val="af1"/>
              <w:jc w:val="left"/>
            </w:pPr>
            <w:r>
              <w:t xml:space="preserve">Здание производственной базы </w:t>
            </w:r>
            <w:r w:rsidR="00805853">
              <w:t>кад.№69:43:0071007:67</w:t>
            </w:r>
          </w:p>
        </w:tc>
        <w:tc>
          <w:tcPr>
            <w:tcW w:w="1560" w:type="dxa"/>
            <w:shd w:val="clear" w:color="auto" w:fill="FFFFFF"/>
          </w:tcPr>
          <w:p w:rsidR="00526FCF" w:rsidRDefault="0059263F" w:rsidP="00B35843">
            <w:pPr>
              <w:pStyle w:val="af1"/>
              <w:jc w:val="left"/>
            </w:pPr>
            <w:proofErr w:type="spellStart"/>
            <w:r>
              <w:t>гпг</w:t>
            </w:r>
            <w:proofErr w:type="spellEnd"/>
            <w:r>
              <w:t xml:space="preserve"> Конаково, </w:t>
            </w:r>
            <w:r w:rsidR="00526FCF" w:rsidRPr="00DF4C52">
              <w:t xml:space="preserve">г. Конаково, ул. </w:t>
            </w:r>
            <w:r>
              <w:t>Зеленый бор</w:t>
            </w:r>
            <w:r w:rsidR="00526FCF" w:rsidRPr="00DF4C52">
              <w:t>,</w:t>
            </w:r>
            <w:r>
              <w:t>15</w:t>
            </w:r>
          </w:p>
        </w:tc>
        <w:tc>
          <w:tcPr>
            <w:tcW w:w="708" w:type="dxa"/>
            <w:shd w:val="clear" w:color="auto" w:fill="FFFFFF"/>
          </w:tcPr>
          <w:p w:rsidR="00526FCF" w:rsidRPr="00DF4C52" w:rsidRDefault="00EB5F57" w:rsidP="00B35843">
            <w:r>
              <w:t>1981</w:t>
            </w:r>
          </w:p>
        </w:tc>
        <w:tc>
          <w:tcPr>
            <w:tcW w:w="851" w:type="dxa"/>
            <w:shd w:val="clear" w:color="auto" w:fill="FFFFFF"/>
          </w:tcPr>
          <w:p w:rsidR="00526FCF" w:rsidRPr="00353242" w:rsidRDefault="00EB5F57" w:rsidP="00B35843">
            <w:r>
              <w:t>12735</w:t>
            </w:r>
          </w:p>
        </w:tc>
        <w:tc>
          <w:tcPr>
            <w:tcW w:w="1134" w:type="dxa"/>
            <w:shd w:val="clear" w:color="auto" w:fill="FFFFFF"/>
          </w:tcPr>
          <w:p w:rsidR="00526FCF" w:rsidRPr="00353242" w:rsidRDefault="00EB5F57" w:rsidP="00B35843">
            <w:r>
              <w:t>1228</w:t>
            </w:r>
            <w:r w:rsidR="00660A17">
              <w:t>,</w:t>
            </w:r>
            <w:r>
              <w:t>952</w:t>
            </w:r>
          </w:p>
        </w:tc>
        <w:tc>
          <w:tcPr>
            <w:tcW w:w="1134" w:type="dxa"/>
            <w:shd w:val="clear" w:color="auto" w:fill="FFFFFF"/>
          </w:tcPr>
          <w:p w:rsidR="00526FCF" w:rsidRDefault="00660A17" w:rsidP="00B35843">
            <w:pPr>
              <w:pStyle w:val="af1"/>
              <w:spacing w:line="240" w:lineRule="auto"/>
            </w:pPr>
            <w:r>
              <w:rPr>
                <w:b/>
                <w:bCs/>
              </w:rPr>
              <w:t>590,193</w:t>
            </w:r>
          </w:p>
        </w:tc>
        <w:tc>
          <w:tcPr>
            <w:tcW w:w="1284" w:type="dxa"/>
            <w:shd w:val="clear" w:color="auto" w:fill="FFFFFF"/>
          </w:tcPr>
          <w:p w:rsidR="00526FCF" w:rsidRDefault="00526FCF" w:rsidP="00B35843">
            <w:pPr>
              <w:pStyle w:val="af1"/>
              <w:spacing w:line="240" w:lineRule="auto"/>
              <w:jc w:val="left"/>
            </w:pPr>
            <w:r w:rsidRPr="00595609">
              <w:t xml:space="preserve"> </w:t>
            </w:r>
            <w:r w:rsidR="00660A17">
              <w:t>2-4</w:t>
            </w:r>
            <w:r w:rsidRPr="00595609">
              <w:t xml:space="preserve"> квартал 2022</w:t>
            </w:r>
            <w:r w:rsidR="00D45FA9">
              <w:t xml:space="preserve"> </w:t>
            </w:r>
            <w:r w:rsidRPr="00595609">
              <w:t>г.</w:t>
            </w:r>
          </w:p>
        </w:tc>
      </w:tr>
    </w:tbl>
    <w:p w:rsidR="00526FCF" w:rsidRPr="00526FCF" w:rsidRDefault="00526FCF" w:rsidP="00526FCF">
      <w:pPr>
        <w:ind w:firstLine="709"/>
        <w:rPr>
          <w:shd w:val="clear" w:color="auto" w:fill="FFFFFF"/>
        </w:rPr>
      </w:pPr>
    </w:p>
    <w:p w:rsidR="00942D7E" w:rsidRDefault="009C045F" w:rsidP="00D45FA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B54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60A17">
        <w:rPr>
          <w:color w:val="000000"/>
          <w:sz w:val="28"/>
          <w:szCs w:val="28"/>
        </w:rPr>
        <w:t>2</w:t>
      </w:r>
      <w:r w:rsidR="00CA4B0E" w:rsidRPr="00650B12">
        <w:rPr>
          <w:color w:val="000000"/>
          <w:sz w:val="28"/>
          <w:szCs w:val="28"/>
        </w:rPr>
        <w:t xml:space="preserve">. </w:t>
      </w:r>
      <w:r w:rsidR="00D45FA9" w:rsidRPr="008005DE">
        <w:rPr>
          <w:color w:val="000000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D45FA9">
        <w:rPr>
          <w:color w:val="000000"/>
          <w:sz w:val="28"/>
          <w:szCs w:val="28"/>
        </w:rPr>
        <w:t>.</w:t>
      </w: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</w:t>
      </w:r>
      <w:r w:rsidR="00D45FA9">
        <w:rPr>
          <w:sz w:val="28"/>
          <w:szCs w:val="28"/>
        </w:rPr>
        <w:t xml:space="preserve">          </w:t>
      </w:r>
      <w:r w:rsidR="00257C1D">
        <w:rPr>
          <w:sz w:val="28"/>
          <w:szCs w:val="28"/>
        </w:rPr>
        <w:t xml:space="preserve">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D45FA9">
        <w:rPr>
          <w:sz w:val="28"/>
        </w:rPr>
        <w:t xml:space="preserve"> </w:t>
      </w:r>
      <w:r w:rsidR="0047307C">
        <w:rPr>
          <w:sz w:val="28"/>
        </w:rPr>
        <w:t>Д.Н.</w:t>
      </w:r>
      <w:r w:rsidR="00D45FA9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D45FA9" w:rsidRDefault="00D45FA9" w:rsidP="003324FA">
      <w:pPr>
        <w:rPr>
          <w:sz w:val="28"/>
        </w:rPr>
      </w:pPr>
    </w:p>
    <w:p w:rsidR="00D45FA9" w:rsidRPr="00D45FA9" w:rsidRDefault="00D45FA9" w:rsidP="00D45FA9">
      <w:pPr>
        <w:rPr>
          <w:sz w:val="28"/>
        </w:rPr>
      </w:pPr>
      <w:r w:rsidRPr="00D45FA9">
        <w:rPr>
          <w:sz w:val="28"/>
        </w:rPr>
        <w:t>город Конаково</w:t>
      </w:r>
    </w:p>
    <w:p w:rsidR="00D45FA9" w:rsidRDefault="00D45FA9" w:rsidP="00D45FA9">
      <w:pPr>
        <w:rPr>
          <w:sz w:val="28"/>
        </w:rPr>
      </w:pPr>
      <w:r>
        <w:rPr>
          <w:sz w:val="28"/>
        </w:rPr>
        <w:t>28 апреля</w:t>
      </w:r>
      <w:r w:rsidRPr="00D45FA9">
        <w:rPr>
          <w:sz w:val="28"/>
        </w:rPr>
        <w:t xml:space="preserve"> 202</w:t>
      </w:r>
      <w:r>
        <w:rPr>
          <w:sz w:val="28"/>
        </w:rPr>
        <w:t>2</w:t>
      </w:r>
      <w:r w:rsidRPr="00D45FA9">
        <w:rPr>
          <w:sz w:val="28"/>
        </w:rPr>
        <w:t xml:space="preserve"> г. № 1</w:t>
      </w:r>
      <w:r>
        <w:rPr>
          <w:sz w:val="28"/>
        </w:rPr>
        <w:t>19</w:t>
      </w:r>
      <w:bookmarkStart w:id="2" w:name="_GoBack"/>
      <w:bookmarkEnd w:id="2"/>
      <w:r w:rsidRPr="00D45FA9">
        <w:rPr>
          <w:sz w:val="28"/>
        </w:rPr>
        <w:t>-н</w:t>
      </w:r>
    </w:p>
    <w:p w:rsidR="00D45FA9" w:rsidRPr="0011205E" w:rsidRDefault="00D45FA9" w:rsidP="003324FA">
      <w:pPr>
        <w:rPr>
          <w:sz w:val="28"/>
        </w:rPr>
      </w:pPr>
    </w:p>
    <w:sectPr w:rsidR="00D45FA9" w:rsidRPr="0011205E" w:rsidSect="00D45FA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76F99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B400B"/>
    <w:rsid w:val="00601346"/>
    <w:rsid w:val="0060473F"/>
    <w:rsid w:val="00625787"/>
    <w:rsid w:val="00650B12"/>
    <w:rsid w:val="006521CA"/>
    <w:rsid w:val="00660103"/>
    <w:rsid w:val="00660A17"/>
    <w:rsid w:val="006D0C8F"/>
    <w:rsid w:val="00745520"/>
    <w:rsid w:val="00751CC0"/>
    <w:rsid w:val="00753F90"/>
    <w:rsid w:val="007971B1"/>
    <w:rsid w:val="007E1808"/>
    <w:rsid w:val="007F7BD6"/>
    <w:rsid w:val="00805853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0C5B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45FA9"/>
    <w:rsid w:val="00D712EC"/>
    <w:rsid w:val="00D977DA"/>
    <w:rsid w:val="00DB24FE"/>
    <w:rsid w:val="00DB6418"/>
    <w:rsid w:val="00DF2C64"/>
    <w:rsid w:val="00EA3ED4"/>
    <w:rsid w:val="00EA756E"/>
    <w:rsid w:val="00EB5F57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5A85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4880F8-B0A7-49D0-B6EA-EACC0DB2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2021-05-24T12:54:00Z</cp:lastPrinted>
  <dcterms:created xsi:type="dcterms:W3CDTF">2022-04-29T12:51:00Z</dcterms:created>
  <dcterms:modified xsi:type="dcterms:W3CDTF">2022-04-29T12:51:00Z</dcterms:modified>
</cp:coreProperties>
</file>