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38" w:rsidRPr="00100526" w:rsidRDefault="00485C38" w:rsidP="00485C38">
      <w:pPr>
        <w:autoSpaceDE/>
        <w:autoSpaceDN/>
      </w:pPr>
    </w:p>
    <w:p w:rsidR="00485C38" w:rsidRPr="00100526" w:rsidRDefault="00485C38" w:rsidP="00485C38">
      <w:pPr>
        <w:tabs>
          <w:tab w:val="left" w:leader="underscore" w:pos="1532"/>
        </w:tabs>
        <w:adjustRightInd w:val="0"/>
        <w:ind w:right="-627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highlight w:val="white"/>
        </w:rPr>
      </w:pPr>
      <w:r w:rsidRPr="00100526">
        <w:rPr>
          <w:noProof/>
        </w:rPr>
        <w:drawing>
          <wp:inline distT="0" distB="0" distL="0" distR="0" wp14:anchorId="42BF9C20" wp14:editId="4BD561DF">
            <wp:extent cx="600075" cy="800100"/>
            <wp:effectExtent l="0" t="0" r="9525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38" w:rsidRPr="00100526" w:rsidRDefault="00485C38" w:rsidP="00485C38">
      <w:pPr>
        <w:tabs>
          <w:tab w:val="left" w:leader="underscore" w:pos="1532"/>
        </w:tabs>
        <w:adjustRightInd w:val="0"/>
        <w:ind w:right="-627"/>
      </w:pPr>
    </w:p>
    <w:p w:rsidR="00485C38" w:rsidRPr="00100526" w:rsidRDefault="00485C38" w:rsidP="00485C38">
      <w:pPr>
        <w:tabs>
          <w:tab w:val="left" w:leader="underscore" w:pos="1532"/>
        </w:tabs>
        <w:adjustRightInd w:val="0"/>
        <w:ind w:right="-627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highlight w:val="white"/>
        </w:rPr>
      </w:pPr>
      <w:r w:rsidRPr="00100526"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highlight w:val="white"/>
        </w:rPr>
        <w:t>АДМИНИСТРАЦИЯ ГОРОДА КОНАКОВО</w:t>
      </w:r>
    </w:p>
    <w:p w:rsidR="00485C38" w:rsidRPr="00100526" w:rsidRDefault="00485C38" w:rsidP="00485C38">
      <w:pPr>
        <w:tabs>
          <w:tab w:val="left" w:leader="underscore" w:pos="1532"/>
        </w:tabs>
        <w:adjustRightInd w:val="0"/>
        <w:ind w:right="-627"/>
        <w:jc w:val="center"/>
        <w:rPr>
          <w:b/>
          <w:bCs/>
          <w:color w:val="000000"/>
          <w:spacing w:val="4"/>
          <w:sz w:val="28"/>
          <w:szCs w:val="28"/>
          <w:highlight w:val="white"/>
        </w:rPr>
      </w:pPr>
      <w:r w:rsidRPr="00100526">
        <w:rPr>
          <w:b/>
          <w:bCs/>
          <w:color w:val="000000"/>
          <w:spacing w:val="4"/>
          <w:sz w:val="28"/>
          <w:szCs w:val="28"/>
          <w:highlight w:val="white"/>
        </w:rPr>
        <w:t>_______________________________________________________________</w:t>
      </w:r>
    </w:p>
    <w:p w:rsidR="00485C38" w:rsidRPr="00100526" w:rsidRDefault="00485C38" w:rsidP="00485C38">
      <w:pPr>
        <w:tabs>
          <w:tab w:val="left" w:leader="underscore" w:pos="1565"/>
          <w:tab w:val="left" w:pos="2645"/>
          <w:tab w:val="left" w:pos="9257"/>
        </w:tabs>
        <w:adjustRightInd w:val="0"/>
        <w:spacing w:before="91" w:line="634" w:lineRule="atLeast"/>
        <w:ind w:left="43" w:right="-51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100526">
        <w:rPr>
          <w:rFonts w:ascii="Times New Roman CYR" w:hAnsi="Times New Roman CYR" w:cs="Times New Roman CYR"/>
          <w:b/>
          <w:bCs/>
          <w:color w:val="000000"/>
          <w:highlight w:val="white"/>
        </w:rPr>
        <w:t>ПОСТАНОВЛЕНИЕ</w:t>
      </w:r>
    </w:p>
    <w:p w:rsidR="00485C38" w:rsidRDefault="0097372E" w:rsidP="00485C38">
      <w:pPr>
        <w:tabs>
          <w:tab w:val="left" w:leader="underscore" w:pos="1565"/>
          <w:tab w:val="left" w:pos="2645"/>
          <w:tab w:val="left" w:pos="9257"/>
        </w:tabs>
        <w:adjustRightInd w:val="0"/>
        <w:spacing w:before="91" w:line="634" w:lineRule="atLeast"/>
        <w:ind w:right="-51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06</w:t>
      </w:r>
      <w:r w:rsidR="00485C38" w:rsidRPr="00100526">
        <w:rPr>
          <w:color w:val="000000"/>
          <w:highlight w:val="white"/>
        </w:rPr>
        <w:t>.</w:t>
      </w:r>
      <w:r w:rsidR="009A114A">
        <w:rPr>
          <w:color w:val="000000"/>
          <w:highlight w:val="white"/>
        </w:rPr>
        <w:t>11</w:t>
      </w:r>
      <w:r w:rsidR="00485C38" w:rsidRPr="00100526">
        <w:rPr>
          <w:color w:val="000000"/>
          <w:highlight w:val="white"/>
        </w:rPr>
        <w:t>.</w:t>
      </w:r>
      <w:r w:rsidR="00485C38" w:rsidRPr="00100526">
        <w:rPr>
          <w:color w:val="000000"/>
          <w:spacing w:val="-2"/>
          <w:highlight w:val="white"/>
        </w:rPr>
        <w:t>20</w:t>
      </w:r>
      <w:r w:rsidR="00485C38">
        <w:rPr>
          <w:color w:val="000000"/>
          <w:spacing w:val="-2"/>
          <w:highlight w:val="white"/>
        </w:rPr>
        <w:t xml:space="preserve">20 </w:t>
      </w:r>
      <w:r w:rsidR="00485C38" w:rsidRPr="00100526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г.                                   </w:t>
      </w:r>
      <w:r w:rsidR="00485C38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    </w:t>
      </w:r>
      <w:r w:rsidR="00485C38" w:rsidRPr="00100526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</w:t>
      </w:r>
      <w:r w:rsidR="009A114A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  </w:t>
      </w:r>
      <w:r w:rsidR="00485C38" w:rsidRPr="00100526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г. Конаково</w:t>
      </w:r>
      <w:r w:rsidR="00485C38" w:rsidRPr="00100526">
        <w:rPr>
          <w:rFonts w:ascii="Times New Roman CYR" w:hAnsi="Times New Roman CYR" w:cs="Times New Roman CYR"/>
          <w:color w:val="000000"/>
          <w:highlight w:val="white"/>
        </w:rPr>
        <w:t xml:space="preserve">  </w:t>
      </w:r>
      <w:r w:rsidR="00485C38"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</w:t>
      </w:r>
      <w:r w:rsidR="009A114A">
        <w:rPr>
          <w:rFonts w:ascii="Times New Roman CYR" w:hAnsi="Times New Roman CYR" w:cs="Times New Roman CYR"/>
          <w:color w:val="000000"/>
          <w:highlight w:val="white"/>
        </w:rPr>
        <w:t xml:space="preserve">          </w:t>
      </w:r>
      <w:r w:rsidR="00485C38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="009A114A">
        <w:rPr>
          <w:rFonts w:ascii="Times New Roman CYR" w:hAnsi="Times New Roman CYR" w:cs="Times New Roman CYR"/>
          <w:color w:val="000000"/>
          <w:highlight w:val="white"/>
        </w:rPr>
        <w:t>№ 6</w:t>
      </w:r>
      <w:r>
        <w:rPr>
          <w:rFonts w:ascii="Times New Roman CYR" w:hAnsi="Times New Roman CYR" w:cs="Times New Roman CYR"/>
          <w:color w:val="000000"/>
          <w:highlight w:val="white"/>
        </w:rPr>
        <w:t>35</w:t>
      </w:r>
    </w:p>
    <w:p w:rsidR="00485C38" w:rsidRDefault="00485C38" w:rsidP="00485C38">
      <w:pPr>
        <w:pStyle w:val="a3"/>
        <w:rPr>
          <w:highlight w:val="white"/>
        </w:rPr>
      </w:pPr>
    </w:p>
    <w:p w:rsidR="00485C38" w:rsidRDefault="00485C38" w:rsidP="00485C38">
      <w:pPr>
        <w:pStyle w:val="a3"/>
        <w:rPr>
          <w:highlight w:val="white"/>
        </w:rPr>
      </w:pPr>
    </w:p>
    <w:p w:rsidR="00485C38" w:rsidRDefault="00485C38" w:rsidP="00485C38">
      <w:pPr>
        <w:pStyle w:val="a3"/>
        <w:rPr>
          <w:highlight w:val="white"/>
        </w:rPr>
      </w:pPr>
      <w:r>
        <w:rPr>
          <w:highlight w:val="white"/>
        </w:rPr>
        <w:t>Об утверждении Положения о проведении</w:t>
      </w:r>
    </w:p>
    <w:p w:rsidR="00485C38" w:rsidRDefault="00485C38" w:rsidP="00485C38">
      <w:pPr>
        <w:pStyle w:val="a3"/>
        <w:rPr>
          <w:highlight w:val="white"/>
        </w:rPr>
      </w:pPr>
      <w:r>
        <w:rPr>
          <w:highlight w:val="white"/>
        </w:rPr>
        <w:t>обязательного аудита бухгалтерской (финансовой)</w:t>
      </w:r>
    </w:p>
    <w:p w:rsidR="00485C38" w:rsidRDefault="00485C38" w:rsidP="00485C38">
      <w:pPr>
        <w:pStyle w:val="a3"/>
        <w:rPr>
          <w:highlight w:val="white"/>
        </w:rPr>
      </w:pPr>
      <w:r>
        <w:rPr>
          <w:highlight w:val="white"/>
        </w:rPr>
        <w:t>отчетности муниципальных унитарных предприятий</w:t>
      </w:r>
    </w:p>
    <w:p w:rsidR="00485C38" w:rsidRDefault="00485C38" w:rsidP="00485C38">
      <w:pPr>
        <w:pStyle w:val="a3"/>
        <w:rPr>
          <w:highlight w:val="white"/>
        </w:rPr>
      </w:pPr>
      <w:r>
        <w:rPr>
          <w:highlight w:val="white"/>
        </w:rPr>
        <w:t>муниципального образования городское поселение</w:t>
      </w:r>
    </w:p>
    <w:p w:rsidR="00485C38" w:rsidRDefault="00485C38" w:rsidP="00485C38">
      <w:pPr>
        <w:pStyle w:val="a3"/>
        <w:rPr>
          <w:highlight w:val="white"/>
        </w:rPr>
      </w:pPr>
      <w:r>
        <w:rPr>
          <w:highlight w:val="white"/>
        </w:rPr>
        <w:t>город Конаково Конаковского района Тверской области</w:t>
      </w:r>
    </w:p>
    <w:p w:rsidR="00E14D4F" w:rsidRDefault="00E14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C38" w:rsidRDefault="00485C38" w:rsidP="00485C38">
      <w:pPr>
        <w:pStyle w:val="ConsPlusNormal"/>
        <w:jc w:val="both"/>
      </w:pPr>
    </w:p>
    <w:p w:rsidR="00485C38" w:rsidRDefault="00E14D4F" w:rsidP="00485C38">
      <w:pPr>
        <w:pStyle w:val="a3"/>
        <w:jc w:val="both"/>
      </w:pPr>
      <w:r w:rsidRPr="00485C38">
        <w:t xml:space="preserve">В целях реализации </w:t>
      </w:r>
      <w:hyperlink r:id="rId5" w:history="1">
        <w:r w:rsidRPr="00485C38">
          <w:rPr>
            <w:color w:val="0000FF"/>
          </w:rPr>
          <w:t>статей</w:t>
        </w:r>
        <w:r w:rsidR="00485C38">
          <w:rPr>
            <w:color w:val="0000FF"/>
          </w:rPr>
          <w:t xml:space="preserve"> 2,</w:t>
        </w:r>
        <w:r w:rsidRPr="00485C38">
          <w:rPr>
            <w:color w:val="0000FF"/>
          </w:rPr>
          <w:t xml:space="preserve"> 20</w:t>
        </w:r>
      </w:hyperlink>
      <w:r w:rsidRPr="00485C38">
        <w:t xml:space="preserve"> и </w:t>
      </w:r>
      <w:hyperlink r:id="rId6" w:history="1">
        <w:r w:rsidRPr="00485C38">
          <w:rPr>
            <w:color w:val="0000FF"/>
          </w:rPr>
          <w:t>26</w:t>
        </w:r>
      </w:hyperlink>
      <w:r w:rsidRPr="00485C38">
        <w:t xml:space="preserve"> Федерального зак</w:t>
      </w:r>
      <w:r w:rsidR="00485C38">
        <w:t>она от 14 ноября 2002 года № 161-ФЗ «</w:t>
      </w:r>
      <w:r w:rsidRPr="00485C38">
        <w:t>О государственных и муниц</w:t>
      </w:r>
      <w:r w:rsidR="00485C38">
        <w:t xml:space="preserve">ипальных унитарных предприятиях», </w:t>
      </w:r>
      <w:r w:rsidR="00FA2752"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="00FA2752">
          <w:rPr>
            <w:rFonts w:eastAsiaTheme="minorHAnsi"/>
            <w:color w:val="0000FF"/>
            <w:lang w:eastAsia="en-US"/>
          </w:rPr>
          <w:t>законом</w:t>
        </w:r>
      </w:hyperlink>
      <w:r w:rsidR="00FA2752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485C38" w:rsidRDefault="00E14D4F" w:rsidP="00485C38">
      <w:pPr>
        <w:pStyle w:val="a3"/>
        <w:jc w:val="both"/>
      </w:pPr>
      <w:r w:rsidRPr="00485C38">
        <w:t xml:space="preserve"> </w:t>
      </w:r>
    </w:p>
    <w:p w:rsidR="00E14D4F" w:rsidRPr="00485C38" w:rsidRDefault="00485C38" w:rsidP="00485C38">
      <w:pPr>
        <w:pStyle w:val="a3"/>
        <w:jc w:val="center"/>
      </w:pPr>
      <w:r>
        <w:t>ПОСТАНОВЛЯЮ</w:t>
      </w:r>
      <w:r w:rsidR="00E14D4F" w:rsidRPr="00485C38">
        <w:t>:</w:t>
      </w:r>
    </w:p>
    <w:p w:rsidR="00485C38" w:rsidRDefault="00485C38" w:rsidP="00485C38">
      <w:pPr>
        <w:pStyle w:val="a3"/>
        <w:jc w:val="both"/>
      </w:pPr>
    </w:p>
    <w:p w:rsidR="00E14D4F" w:rsidRPr="00FA2752" w:rsidRDefault="00E14D4F" w:rsidP="00FA2752">
      <w:pPr>
        <w:pStyle w:val="a3"/>
        <w:ind w:firstLine="708"/>
        <w:jc w:val="both"/>
        <w:rPr>
          <w:highlight w:val="white"/>
        </w:rPr>
      </w:pPr>
      <w:r w:rsidRPr="00485C38">
        <w:t xml:space="preserve">1. Утвердить </w:t>
      </w:r>
      <w:hyperlink w:anchor="P28" w:history="1">
        <w:r w:rsidRPr="00485C38">
          <w:rPr>
            <w:color w:val="0000FF"/>
          </w:rPr>
          <w:t>Положение</w:t>
        </w:r>
      </w:hyperlink>
      <w:r w:rsidRPr="00485C38">
        <w:t xml:space="preserve"> о проведении обязательного аудита бухгалтерской (финансовой) отчетности муниципальных унитарных предприятий </w:t>
      </w:r>
      <w:r w:rsidR="00FA2752">
        <w:rPr>
          <w:highlight w:val="white"/>
        </w:rPr>
        <w:t>муниципального образования городское поселение город Конаково Конаковского района Тверской области</w:t>
      </w:r>
      <w:r w:rsidR="00FA2752" w:rsidRPr="00485C38">
        <w:t xml:space="preserve"> </w:t>
      </w:r>
      <w:r w:rsidRPr="00485C38">
        <w:t>(прилагается).</w:t>
      </w:r>
    </w:p>
    <w:p w:rsidR="00E14D4F" w:rsidRDefault="00FF148F" w:rsidP="00485C38">
      <w:pPr>
        <w:pStyle w:val="a3"/>
        <w:ind w:firstLine="708"/>
        <w:jc w:val="both"/>
        <w:rPr>
          <w:rFonts w:ascii="Times New Roman CYR" w:hAnsi="Times New Roman CYR" w:cs="Times New Roman CYR"/>
        </w:rPr>
      </w:pPr>
      <w:r>
        <w:t>2</w:t>
      </w:r>
      <w:r w:rsidR="00E14D4F" w:rsidRPr="00485C38">
        <w:t xml:space="preserve">. </w:t>
      </w:r>
      <w:r w:rsidR="00157543" w:rsidRPr="000779DA">
        <w:rPr>
          <w:rFonts w:ascii="Times New Roman CYR" w:hAnsi="Times New Roman CYR" w:cs="Times New Roman CYR"/>
        </w:rPr>
        <w:t>Настоящее постановление вступает в силу со дня подписания и подлежит обнародованию, в порядке, установленном Уставом муниципального образования городское поселение город Конаково Конаковского района Тверской области и размещению в информационно-телекоммуникационной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</w:t>
      </w:r>
      <w:r w:rsidR="00157543">
        <w:rPr>
          <w:rFonts w:ascii="Times New Roman CYR" w:hAnsi="Times New Roman CYR" w:cs="Times New Roman CYR"/>
        </w:rPr>
        <w:t>.</w:t>
      </w:r>
    </w:p>
    <w:p w:rsidR="00FF148F" w:rsidRPr="00485C38" w:rsidRDefault="00FF148F" w:rsidP="00FF148F">
      <w:pPr>
        <w:pStyle w:val="a3"/>
        <w:ind w:firstLine="708"/>
        <w:jc w:val="both"/>
      </w:pPr>
      <w:r>
        <w:t>3</w:t>
      </w:r>
      <w:r w:rsidRPr="00485C38">
        <w:t xml:space="preserve">. Контроль за выполнением данного Постановления </w:t>
      </w:r>
      <w:r>
        <w:t>оставляю за собой</w:t>
      </w:r>
      <w:r w:rsidRPr="00485C38">
        <w:t>.</w:t>
      </w:r>
    </w:p>
    <w:p w:rsidR="00FF148F" w:rsidRPr="00485C38" w:rsidRDefault="00FF148F" w:rsidP="00485C38">
      <w:pPr>
        <w:pStyle w:val="a3"/>
        <w:ind w:firstLine="708"/>
        <w:jc w:val="both"/>
      </w:pPr>
    </w:p>
    <w:p w:rsidR="00FF148F" w:rsidRDefault="00FF148F">
      <w:pPr>
        <w:pStyle w:val="ConsPlusNormal"/>
        <w:jc w:val="both"/>
      </w:pPr>
    </w:p>
    <w:p w:rsidR="00157543" w:rsidRPr="00100526" w:rsidRDefault="00157543" w:rsidP="00157543">
      <w:pPr>
        <w:autoSpaceDE/>
        <w:autoSpaceDN/>
        <w:rPr>
          <w:b/>
        </w:rPr>
      </w:pPr>
      <w:r w:rsidRPr="00100526">
        <w:rPr>
          <w:b/>
        </w:rPr>
        <w:t>Временно исполняющий полномочия</w:t>
      </w:r>
    </w:p>
    <w:p w:rsidR="00157543" w:rsidRPr="000779DA" w:rsidRDefault="00157543" w:rsidP="00157543">
      <w:pPr>
        <w:adjustRightInd w:val="0"/>
        <w:jc w:val="both"/>
        <w:rPr>
          <w:b/>
        </w:rPr>
      </w:pPr>
      <w:r w:rsidRPr="00100526">
        <w:rPr>
          <w:b/>
        </w:rPr>
        <w:t>Главы города Ко</w:t>
      </w:r>
      <w:r>
        <w:rPr>
          <w:b/>
        </w:rPr>
        <w:t xml:space="preserve">наково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Е.В. </w:t>
      </w:r>
      <w:proofErr w:type="spellStart"/>
      <w:r>
        <w:rPr>
          <w:b/>
        </w:rPr>
        <w:t>Бокарев</w:t>
      </w:r>
      <w:proofErr w:type="spellEnd"/>
    </w:p>
    <w:p w:rsidR="00157543" w:rsidRDefault="00157543" w:rsidP="00157543">
      <w:pPr>
        <w:adjustRightInd w:val="0"/>
        <w:jc w:val="both"/>
      </w:pPr>
    </w:p>
    <w:p w:rsidR="00E14D4F" w:rsidRDefault="00E14D4F">
      <w:pPr>
        <w:pStyle w:val="ConsPlusNormal"/>
        <w:jc w:val="both"/>
      </w:pPr>
    </w:p>
    <w:p w:rsidR="00157543" w:rsidRDefault="00157543">
      <w:pPr>
        <w:pStyle w:val="ConsPlusNormal"/>
        <w:jc w:val="both"/>
      </w:pPr>
    </w:p>
    <w:p w:rsidR="00157543" w:rsidRDefault="00157543">
      <w:pPr>
        <w:pStyle w:val="ConsPlusNormal"/>
        <w:jc w:val="both"/>
      </w:pPr>
    </w:p>
    <w:p w:rsidR="00157543" w:rsidRDefault="00157543">
      <w:pPr>
        <w:pStyle w:val="ConsPlusNormal"/>
        <w:jc w:val="both"/>
      </w:pPr>
    </w:p>
    <w:p w:rsidR="00157543" w:rsidRDefault="00157543">
      <w:pPr>
        <w:pStyle w:val="ConsPlusNormal"/>
        <w:jc w:val="both"/>
      </w:pPr>
    </w:p>
    <w:p w:rsidR="00157543" w:rsidRDefault="00157543">
      <w:pPr>
        <w:pStyle w:val="ConsPlusNormal"/>
        <w:jc w:val="both"/>
      </w:pPr>
    </w:p>
    <w:p w:rsidR="00157543" w:rsidRDefault="00157543">
      <w:pPr>
        <w:pStyle w:val="ConsPlusNormal"/>
        <w:jc w:val="both"/>
      </w:pPr>
    </w:p>
    <w:p w:rsidR="00E14D4F" w:rsidRDefault="00E14D4F">
      <w:pPr>
        <w:pStyle w:val="ConsPlusNormal"/>
        <w:jc w:val="both"/>
      </w:pPr>
    </w:p>
    <w:p w:rsidR="00485C38" w:rsidRPr="00485C38" w:rsidRDefault="00485C38" w:rsidP="00485C38">
      <w:pPr>
        <w:adjustRightInd w:val="0"/>
        <w:jc w:val="both"/>
      </w:pPr>
    </w:p>
    <w:p w:rsidR="00485C38" w:rsidRPr="00485C38" w:rsidRDefault="00485C38" w:rsidP="00485C38">
      <w:pPr>
        <w:widowControl w:val="0"/>
        <w:jc w:val="right"/>
        <w:outlineLvl w:val="0"/>
      </w:pPr>
      <w:bookmarkStart w:id="0" w:name="_GoBack"/>
      <w:bookmarkEnd w:id="0"/>
      <w:r w:rsidRPr="00485C38">
        <w:t>Приложение</w:t>
      </w:r>
    </w:p>
    <w:p w:rsidR="00485C38" w:rsidRPr="00485C38" w:rsidRDefault="00485C38" w:rsidP="00485C38">
      <w:pPr>
        <w:widowControl w:val="0"/>
        <w:jc w:val="right"/>
      </w:pPr>
      <w:r w:rsidRPr="00485C38">
        <w:t xml:space="preserve">к Постановлению администрации </w:t>
      </w:r>
    </w:p>
    <w:p w:rsidR="00485C38" w:rsidRPr="00485C38" w:rsidRDefault="00485C38" w:rsidP="00485C38">
      <w:pPr>
        <w:widowControl w:val="0"/>
        <w:jc w:val="right"/>
      </w:pPr>
      <w:r w:rsidRPr="00485C38">
        <w:t>города Конаково</w:t>
      </w:r>
    </w:p>
    <w:p w:rsidR="00485C38" w:rsidRPr="00485C38" w:rsidRDefault="00313285" w:rsidP="00485C38">
      <w:pPr>
        <w:widowControl w:val="0"/>
        <w:jc w:val="right"/>
      </w:pPr>
      <w:r>
        <w:t>№ 635 от 06.11.</w:t>
      </w:r>
      <w:r w:rsidR="00485C38" w:rsidRPr="00485C38">
        <w:t>2020 г.</w:t>
      </w:r>
    </w:p>
    <w:p w:rsidR="00E14D4F" w:rsidRDefault="00E14D4F">
      <w:pPr>
        <w:pStyle w:val="ConsPlusNormal"/>
        <w:jc w:val="both"/>
      </w:pPr>
    </w:p>
    <w:p w:rsidR="00837715" w:rsidRDefault="00837715">
      <w:pPr>
        <w:pStyle w:val="ConsPlusNormal"/>
        <w:jc w:val="both"/>
      </w:pPr>
    </w:p>
    <w:p w:rsidR="00837715" w:rsidRDefault="00837715">
      <w:pPr>
        <w:pStyle w:val="ConsPlusNormal"/>
        <w:jc w:val="both"/>
      </w:pPr>
    </w:p>
    <w:p w:rsidR="00E14D4F" w:rsidRPr="003D41BA" w:rsidRDefault="00E14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3D41BA">
        <w:rPr>
          <w:rFonts w:ascii="Times New Roman" w:hAnsi="Times New Roman" w:cs="Times New Roman"/>
          <w:sz w:val="24"/>
          <w:szCs w:val="24"/>
        </w:rPr>
        <w:t>ПОЛОЖЕНИЕ</w:t>
      </w:r>
    </w:p>
    <w:p w:rsidR="00E14D4F" w:rsidRPr="003D41BA" w:rsidRDefault="00E14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о проведении обязательного аудита бухгалтерской</w:t>
      </w:r>
    </w:p>
    <w:p w:rsidR="00E14D4F" w:rsidRPr="003D41BA" w:rsidRDefault="00E14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(финансовой) отчетности муниципальных унитарных предприятий</w:t>
      </w:r>
    </w:p>
    <w:p w:rsidR="00837715" w:rsidRDefault="00E14D4F" w:rsidP="00837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15" w:rsidRPr="00837715">
        <w:rPr>
          <w:rFonts w:ascii="Times New Roman" w:hAnsi="Times New Roman" w:cs="Times New Roman"/>
          <w:sz w:val="24"/>
          <w:szCs w:val="24"/>
        </w:rPr>
        <w:t xml:space="preserve">городское поселение город Конаково </w:t>
      </w:r>
    </w:p>
    <w:p w:rsidR="00E14D4F" w:rsidRPr="00837715" w:rsidRDefault="00837715" w:rsidP="00837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15">
        <w:rPr>
          <w:rFonts w:ascii="Times New Roman" w:hAnsi="Times New Roman" w:cs="Times New Roman"/>
          <w:sz w:val="24"/>
          <w:szCs w:val="24"/>
        </w:rPr>
        <w:t>Конаковского района Тверской области</w:t>
      </w:r>
    </w:p>
    <w:p w:rsidR="00E14D4F" w:rsidRPr="003D41BA" w:rsidRDefault="00E14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D4F" w:rsidRPr="003D41BA" w:rsidRDefault="00E14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принятия решения о проведении аудиторских проверок муниципальных унитарных предприятий муниципального образования </w:t>
      </w:r>
      <w:r w:rsidR="004C0CA5" w:rsidRPr="004C0CA5">
        <w:rPr>
          <w:rFonts w:ascii="Times New Roman" w:hAnsi="Times New Roman" w:cs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4C0CA5">
        <w:rPr>
          <w:rFonts w:ascii="Times New Roman" w:hAnsi="Times New Roman" w:cs="Times New Roman"/>
          <w:sz w:val="24"/>
          <w:szCs w:val="24"/>
        </w:rPr>
        <w:t xml:space="preserve"> </w:t>
      </w:r>
      <w:r w:rsidRPr="003D41BA">
        <w:rPr>
          <w:rFonts w:ascii="Times New Roman" w:hAnsi="Times New Roman" w:cs="Times New Roman"/>
          <w:sz w:val="24"/>
          <w:szCs w:val="24"/>
        </w:rPr>
        <w:t>(далее - предприятия) и случаи, при которых предприятия подлежат обязательной ежегодной проверке независимым аудитором.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2. Положение разработано в соответствии с Федеральными законами от 14.11.2002 </w:t>
      </w:r>
      <w:r w:rsidR="00923E2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="00923E2B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D41B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161-ФЗ</w:t>
        </w:r>
      </w:hyperlink>
      <w:r w:rsidR="00923E2B">
        <w:rPr>
          <w:rFonts w:ascii="Times New Roman" w:hAnsi="Times New Roman" w:cs="Times New Roman"/>
          <w:sz w:val="24"/>
          <w:szCs w:val="24"/>
        </w:rPr>
        <w:t xml:space="preserve"> «</w:t>
      </w:r>
      <w:r w:rsidRPr="003D41BA">
        <w:rPr>
          <w:rFonts w:ascii="Times New Roman" w:hAnsi="Times New Roman" w:cs="Times New Roman"/>
          <w:sz w:val="24"/>
          <w:szCs w:val="24"/>
        </w:rPr>
        <w:t>О государственных и муниц</w:t>
      </w:r>
      <w:r w:rsidR="00923E2B">
        <w:rPr>
          <w:rFonts w:ascii="Times New Roman" w:hAnsi="Times New Roman" w:cs="Times New Roman"/>
          <w:sz w:val="24"/>
          <w:szCs w:val="24"/>
        </w:rPr>
        <w:t>ипальных унитарных предприятиях»</w:t>
      </w:r>
      <w:r w:rsidRPr="003D41BA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9" w:history="1">
        <w:r w:rsidR="00923E2B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D41BA">
          <w:rPr>
            <w:rFonts w:ascii="Times New Roman" w:hAnsi="Times New Roman" w:cs="Times New Roman"/>
            <w:color w:val="0000FF"/>
            <w:sz w:val="24"/>
            <w:szCs w:val="24"/>
          </w:rPr>
          <w:t xml:space="preserve"> 307-ФЗ</w:t>
        </w:r>
      </w:hyperlink>
      <w:r w:rsidR="00923E2B">
        <w:rPr>
          <w:rFonts w:ascii="Times New Roman" w:hAnsi="Times New Roman" w:cs="Times New Roman"/>
          <w:sz w:val="24"/>
          <w:szCs w:val="24"/>
        </w:rPr>
        <w:t xml:space="preserve"> «Об аудиторской деятельности»</w:t>
      </w:r>
      <w:r w:rsidRPr="003D41BA">
        <w:rPr>
          <w:rFonts w:ascii="Times New Roman" w:hAnsi="Times New Roman" w:cs="Times New Roman"/>
          <w:sz w:val="24"/>
          <w:szCs w:val="24"/>
        </w:rPr>
        <w:t xml:space="preserve"> в целях эффективного использования муниципального имущества, находящегося в хозяйственном ведении муниципальных унитарных предприятий муниципального образования </w:t>
      </w:r>
      <w:r w:rsidR="00923E2B" w:rsidRPr="00923E2B">
        <w:rPr>
          <w:rFonts w:ascii="Times New Roman" w:hAnsi="Times New Roman" w:cs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923E2B">
        <w:rPr>
          <w:rFonts w:ascii="Times New Roman" w:hAnsi="Times New Roman" w:cs="Times New Roman"/>
          <w:sz w:val="24"/>
          <w:szCs w:val="24"/>
        </w:rPr>
        <w:t>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3. Муниципальные унитарные предприятия муниципального образования </w:t>
      </w:r>
      <w:r w:rsidR="00EB3E82" w:rsidRPr="00EB3E82">
        <w:rPr>
          <w:rFonts w:ascii="Times New Roman" w:hAnsi="Times New Roman" w:cs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EB3E82">
        <w:rPr>
          <w:rFonts w:ascii="Times New Roman" w:hAnsi="Times New Roman" w:cs="Times New Roman"/>
          <w:sz w:val="24"/>
          <w:szCs w:val="24"/>
        </w:rPr>
        <w:t xml:space="preserve"> </w:t>
      </w:r>
      <w:r w:rsidRPr="003D41BA">
        <w:rPr>
          <w:rFonts w:ascii="Times New Roman" w:hAnsi="Times New Roman" w:cs="Times New Roman"/>
          <w:sz w:val="24"/>
          <w:szCs w:val="24"/>
        </w:rPr>
        <w:t>(за исключением предприятий, в отношении которых введена процедура наблюдения или которые признаны несостоятельными (банкротами)) обязаны ежегодно проводить аудит своей бухгалтерской (финансовой) отчетности в следующих случаях: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- в отчетном году предприятию предоставлялись денежные средства из бюджета МО </w:t>
      </w:r>
      <w:r w:rsidR="00EB3E82" w:rsidRPr="00EB3E82">
        <w:rPr>
          <w:rFonts w:ascii="Times New Roman" w:hAnsi="Times New Roman" w:cs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EB3E82">
        <w:rPr>
          <w:rFonts w:ascii="Times New Roman" w:hAnsi="Times New Roman" w:cs="Times New Roman"/>
          <w:sz w:val="24"/>
          <w:szCs w:val="24"/>
        </w:rPr>
        <w:t>;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- если величина стоимости чистых активов предприятия на конец года, предшествовавшего отчетному году, окажется меньше размера его уставного фонда на конец года, предшествовавшего отчетному году.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4. Оплата услуг аудиторской организации или индивидуального аудитора по проведению обязательного ежегодного аудита бухгалтерской (финансовой) отчетности осуществляется за счет </w:t>
      </w:r>
      <w:proofErr w:type="spellStart"/>
      <w:r w:rsidRPr="003D41BA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3D41BA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5. Основанием для проведения аудиторской проверки является распоряжение Администрации </w:t>
      </w:r>
      <w:r w:rsidR="00687CF9">
        <w:rPr>
          <w:rFonts w:ascii="Times New Roman" w:hAnsi="Times New Roman" w:cs="Times New Roman"/>
          <w:sz w:val="24"/>
          <w:szCs w:val="24"/>
        </w:rPr>
        <w:t>города Конаково Конаковского</w:t>
      </w:r>
      <w:r w:rsidRPr="003D41BA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Администрация) о назначении такой проверки. Подготовка проекта распоряжения о назначении аудиторской проверки и его согла</w:t>
      </w:r>
      <w:r w:rsidR="001A246E">
        <w:rPr>
          <w:rFonts w:ascii="Times New Roman" w:hAnsi="Times New Roman" w:cs="Times New Roman"/>
          <w:sz w:val="24"/>
          <w:szCs w:val="24"/>
        </w:rPr>
        <w:t>сование осуществляются Отделом</w:t>
      </w:r>
      <w:r w:rsidRPr="003D41BA">
        <w:rPr>
          <w:rFonts w:ascii="Times New Roman" w:hAnsi="Times New Roman" w:cs="Times New Roman"/>
          <w:sz w:val="24"/>
          <w:szCs w:val="24"/>
        </w:rPr>
        <w:t xml:space="preserve"> по управл</w:t>
      </w:r>
      <w:r w:rsidR="001A246E">
        <w:rPr>
          <w:rFonts w:ascii="Times New Roman" w:hAnsi="Times New Roman" w:cs="Times New Roman"/>
          <w:sz w:val="24"/>
          <w:szCs w:val="24"/>
        </w:rPr>
        <w:t>ению имуществом и земельным отношениям администрации города Конаково (далее - Отдел</w:t>
      </w:r>
      <w:r w:rsidRPr="003D41BA">
        <w:rPr>
          <w:rFonts w:ascii="Times New Roman" w:hAnsi="Times New Roman" w:cs="Times New Roman"/>
          <w:sz w:val="24"/>
          <w:szCs w:val="24"/>
        </w:rPr>
        <w:t>).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6. Муниципальное предприятие самостоятельно определяет аудиторскую организацию либо индивидуального аудитора путем проведения открытого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3D41BA">
        <w:rPr>
          <w:rFonts w:ascii="Times New Roman" w:hAnsi="Times New Roman" w:cs="Times New Roman"/>
          <w:sz w:val="24"/>
          <w:szCs w:val="24"/>
        </w:rPr>
        <w:lastRenderedPageBreak/>
        <w:t>нужд, при этом установление требования к обеспечению заявок на участие в конкурсе и (или) к обеспечению исполнения контракта не является обязательным. Для проведения открытого конкурса предприятия разрабатывают и утверждают конкурсную документацию.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7. Заключение договора на проведение аудита по результатам открытого конкурса осуществляется предприятиями после утверждения аудиторской организации или индивидуального аудитора и размера оплаты ее (его) услуг в соответствии с результатом открытого конкурса распоряжением Администрации (далее - распоряжение). Подготовка проекта распоряжения осуществляется </w:t>
      </w:r>
      <w:r w:rsidR="00CD3FB5">
        <w:rPr>
          <w:rFonts w:ascii="Times New Roman" w:hAnsi="Times New Roman" w:cs="Times New Roman"/>
          <w:sz w:val="24"/>
          <w:szCs w:val="24"/>
        </w:rPr>
        <w:t>Отделом</w:t>
      </w:r>
      <w:r w:rsidRPr="003D41BA">
        <w:rPr>
          <w:rFonts w:ascii="Times New Roman" w:hAnsi="Times New Roman" w:cs="Times New Roman"/>
          <w:sz w:val="24"/>
          <w:szCs w:val="24"/>
        </w:rPr>
        <w:t>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3D41BA">
        <w:rPr>
          <w:rFonts w:ascii="Times New Roman" w:hAnsi="Times New Roman" w:cs="Times New Roman"/>
          <w:sz w:val="24"/>
          <w:szCs w:val="24"/>
        </w:rPr>
        <w:t xml:space="preserve">8. Для подготовки проекта распоряжения в течение двух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 участие в открытом конкурсе предприятия направляют в </w:t>
      </w:r>
      <w:r w:rsidR="00CD3FB5">
        <w:rPr>
          <w:rFonts w:ascii="Times New Roman" w:hAnsi="Times New Roman" w:cs="Times New Roman"/>
          <w:sz w:val="24"/>
          <w:szCs w:val="24"/>
        </w:rPr>
        <w:t>Отдел</w:t>
      </w:r>
      <w:r w:rsidRPr="003D41B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- копию протокола рассмотрения и оценки заявок на участие в открытом конкурсе или протокола рассмотрения единственной заявки на участие в открытом конкурсе;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- копию свидетельства о членстве аудиторской организации или индивидуального аудитора в саморегулируемой организации аудиторов, с которой (которым) заключается договор.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 xml:space="preserve">9. Подготовка проекта распоряжения и его согласование осуществляются в течение трех рабочих дней со дня поступления документов, указанных в </w:t>
      </w:r>
      <w:hyperlink w:anchor="P42" w:history="1">
        <w:r w:rsidRPr="003D41BA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D41B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10. По итогам проведения открытого конкурса предприятие заключает с победителем конкурса (далее - Аудитор) договор на проведение аудита и не позднее 3 (трех) рабочих дней с момента заключения договора представляет копию такого договора в Администрацию.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11. По итогам проведенной аудиторской проверки составляются аудиторское заключение и письменная информация (отчет) Аудитора о проведенном аудите (далее - Отчет Аудитора) не менее чем в 3 (трех) экземплярах: по одному экземпляру для предприятия, для Аудитора, для Администрации.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12. 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 представляется предприятием в Администрацию.</w:t>
      </w:r>
    </w:p>
    <w:p w:rsidR="00E14D4F" w:rsidRPr="003D41BA" w:rsidRDefault="00E1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1BA">
        <w:rPr>
          <w:rFonts w:ascii="Times New Roman" w:hAnsi="Times New Roman" w:cs="Times New Roman"/>
          <w:sz w:val="24"/>
          <w:szCs w:val="24"/>
        </w:rPr>
        <w:t>13. Ответственность за непредставление в Администрацию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предприятия.</w:t>
      </w:r>
    </w:p>
    <w:p w:rsidR="00E14D4F" w:rsidRPr="003D41BA" w:rsidRDefault="00E14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D4F" w:rsidRPr="003D41BA" w:rsidRDefault="00E14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D4F" w:rsidRPr="003D41BA" w:rsidRDefault="00E14D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64B2" w:rsidRPr="003D41BA" w:rsidRDefault="005D64B2"/>
    <w:sectPr w:rsidR="005D64B2" w:rsidRPr="003D41BA" w:rsidSect="00485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F"/>
    <w:rsid w:val="00157543"/>
    <w:rsid w:val="001A246E"/>
    <w:rsid w:val="00313285"/>
    <w:rsid w:val="003D41BA"/>
    <w:rsid w:val="003E518F"/>
    <w:rsid w:val="00485C38"/>
    <w:rsid w:val="004C0CA5"/>
    <w:rsid w:val="005D64B2"/>
    <w:rsid w:val="006756DF"/>
    <w:rsid w:val="00687CF9"/>
    <w:rsid w:val="00837715"/>
    <w:rsid w:val="00923E2B"/>
    <w:rsid w:val="0097372E"/>
    <w:rsid w:val="009A114A"/>
    <w:rsid w:val="00CD3FB5"/>
    <w:rsid w:val="00E14D4F"/>
    <w:rsid w:val="00EB3E82"/>
    <w:rsid w:val="00FA2752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1E14-0A5D-4373-9856-3A723C1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85C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78487D901BAEE6906B08873AF6F9DD2A1D43E8E3B16493C387FAEFACA46C301231D79A0AA5564596CA08BA37C7749384E7629CB4BB6B8y7x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6CE6F352CA2AF4CC008F6C157626B43CBC3BD53EA7CB53F1CABB1BC3E311E8235C816FBBA89726CF850A6575745581694D39C32EqBD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8487D901BAEE6906B08873AF6F9DD2A1D43E8E3B16493C387FAEFACA46C301231D79A0AA5564596CA08BA37C7749384E7629CB4BB6B8y7x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E78487D901BAEE6906B08873AF6F9DD2A1D43E8E3B16493C387FAEFACA46C301231D79A0AA5660556CA08BA37C7749384E7629CB4BB6B8y7x1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E78487D901BAEE6906B08873AF6F9DD2A7D430823C16493C387FAEFACA46C301231D79A0AA5765586CA08BA37C7749384E7629CB4BB6B8y7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AdminKon</cp:lastModifiedBy>
  <cp:revision>15</cp:revision>
  <cp:lastPrinted>2020-11-06T07:54:00Z</cp:lastPrinted>
  <dcterms:created xsi:type="dcterms:W3CDTF">2020-11-05T09:49:00Z</dcterms:created>
  <dcterms:modified xsi:type="dcterms:W3CDTF">2020-11-09T08:56:00Z</dcterms:modified>
</cp:coreProperties>
</file>