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D2A58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>Приложение №2/1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CE5024" w:rsidP="00CE5024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3D2A58">
        <w:rPr>
          <w:rStyle w:val="FontStyle13"/>
          <w:sz w:val="24"/>
          <w:szCs w:val="24"/>
          <w:lang w:val="ru-RU"/>
        </w:rPr>
        <w:t>13</w:t>
      </w:r>
      <w:r>
        <w:rPr>
          <w:rStyle w:val="FontStyle13"/>
          <w:sz w:val="24"/>
          <w:szCs w:val="24"/>
          <w:lang w:val="ru-RU"/>
        </w:rPr>
        <w:t xml:space="preserve"> ___ от _</w:t>
      </w:r>
      <w:r w:rsidR="003D2A58">
        <w:rPr>
          <w:rStyle w:val="FontStyle13"/>
          <w:sz w:val="24"/>
          <w:szCs w:val="24"/>
          <w:lang w:val="ru-RU"/>
        </w:rPr>
        <w:t>28</w:t>
      </w:r>
      <w:r>
        <w:rPr>
          <w:rStyle w:val="FontStyle13"/>
          <w:sz w:val="24"/>
          <w:szCs w:val="24"/>
          <w:lang w:val="ru-RU"/>
        </w:rPr>
        <w:t>___.___0</w:t>
      </w:r>
      <w:r w:rsidR="003D2A58">
        <w:rPr>
          <w:rStyle w:val="FontStyle13"/>
          <w:sz w:val="24"/>
          <w:szCs w:val="24"/>
          <w:lang w:val="ru-RU"/>
        </w:rPr>
        <w:t>9</w:t>
      </w:r>
      <w:r>
        <w:rPr>
          <w:rStyle w:val="FontStyle13"/>
          <w:sz w:val="24"/>
          <w:szCs w:val="24"/>
          <w:lang w:val="ru-RU"/>
        </w:rPr>
        <w:t>___. 2021 г</w:t>
      </w:r>
      <w:r w:rsidR="00B44703">
        <w:rPr>
          <w:rStyle w:val="FontStyle13"/>
          <w:sz w:val="24"/>
          <w:szCs w:val="24"/>
          <w:lang w:val="ru-RU"/>
        </w:rPr>
        <w:t>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</w:t>
      </w:r>
      <w:proofErr w:type="gramStart"/>
      <w:r w:rsidRPr="00056759">
        <w:rPr>
          <w:rFonts w:ascii="Times New Roman" w:hAnsi="Times New Roman"/>
          <w:szCs w:val="24"/>
          <w:lang w:val="ru-RU"/>
        </w:rPr>
        <w:t xml:space="preserve">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  <w:proofErr w:type="gramEnd"/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="003D2A58">
        <w:rPr>
          <w:rFonts w:ascii="Times New Roman" w:hAnsi="Times New Roman"/>
          <w:b/>
          <w:szCs w:val="24"/>
          <w:lang w:val="ru-RU"/>
        </w:rPr>
        <w:t xml:space="preserve"> (указываются реквизиты плательщика задатка)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16AC3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D2A58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1075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85620"/>
    <w:rsid w:val="00885819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E5024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E4CB9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2021-03-19T12:19:00Z</cp:lastPrinted>
  <dcterms:created xsi:type="dcterms:W3CDTF">2021-09-29T08:14:00Z</dcterms:created>
  <dcterms:modified xsi:type="dcterms:W3CDTF">2021-09-29T08:14:00Z</dcterms:modified>
</cp:coreProperties>
</file>